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004E20" w:rsidP="00AC3A24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 w:rsidRPr="00004E20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</w:t>
                    </w:r>
                    <w:r w:rsidR="00AC3A24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Manuale Operativo</w:t>
                    </w:r>
                    <w:r w:rsidRPr="00004E20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4"/>
          <w:szCs w:val="24"/>
        </w:rPr>
        <w:id w:val="8962231"/>
        <w:docPartObj>
          <w:docPartGallery w:val="Table of Contents"/>
          <w:docPartUnique/>
        </w:docPartObj>
      </w:sdtPr>
      <w:sdtEndPr>
        <w:rPr>
          <w:color w:val="auto"/>
          <w:sz w:val="22"/>
          <w:szCs w:val="22"/>
        </w:rPr>
      </w:sdtEndPr>
      <w:sdtContent>
        <w:p w:rsidR="00312C87" w:rsidRPr="00EC7179" w:rsidRDefault="00312C87">
          <w:pPr>
            <w:pStyle w:val="Titolosommario"/>
            <w:rPr>
              <w:color w:val="0000FF"/>
              <w:sz w:val="24"/>
              <w:szCs w:val="24"/>
            </w:rPr>
          </w:pPr>
          <w:r w:rsidRPr="00EC7179">
            <w:rPr>
              <w:color w:val="0000FF"/>
              <w:sz w:val="24"/>
              <w:szCs w:val="24"/>
            </w:rPr>
            <w:t>Sommario</w:t>
          </w:r>
        </w:p>
        <w:p w:rsidR="00BF1AC0" w:rsidRDefault="00B06260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311457253" w:history="1">
            <w:r w:rsidR="00BF1AC0" w:rsidRPr="00995DD9">
              <w:rPr>
                <w:rStyle w:val="Collegamentoipertestuale"/>
                <w:noProof/>
              </w:rPr>
              <w:t>1.</w:t>
            </w:r>
            <w:r w:rsidR="00BF1AC0">
              <w:rPr>
                <w:rFonts w:eastAsiaTheme="minorEastAsia"/>
                <w:noProof/>
                <w:lang w:eastAsia="it-IT"/>
              </w:rPr>
              <w:tab/>
            </w:r>
            <w:r w:rsidR="00BF1AC0" w:rsidRPr="00995DD9">
              <w:rPr>
                <w:rStyle w:val="Collegamentoipertestuale"/>
                <w:noProof/>
              </w:rPr>
              <w:t>Revisioni del documento</w:t>
            </w:r>
            <w:r w:rsidR="00BF1AC0">
              <w:rPr>
                <w:noProof/>
                <w:webHidden/>
              </w:rPr>
              <w:tab/>
            </w:r>
            <w:r w:rsidR="00BF1AC0">
              <w:rPr>
                <w:noProof/>
                <w:webHidden/>
              </w:rPr>
              <w:fldChar w:fldCharType="begin"/>
            </w:r>
            <w:r w:rsidR="00BF1AC0">
              <w:rPr>
                <w:noProof/>
                <w:webHidden/>
              </w:rPr>
              <w:instrText xml:space="preserve"> PAGEREF _Toc311457253 \h </w:instrText>
            </w:r>
            <w:r w:rsidR="00BF1AC0">
              <w:rPr>
                <w:noProof/>
                <w:webHidden/>
              </w:rPr>
            </w:r>
            <w:r w:rsidR="00BF1AC0">
              <w:rPr>
                <w:noProof/>
                <w:webHidden/>
              </w:rPr>
              <w:fldChar w:fldCharType="separate"/>
            </w:r>
            <w:r w:rsidR="00BF1AC0">
              <w:rPr>
                <w:noProof/>
                <w:webHidden/>
              </w:rPr>
              <w:t>3</w:t>
            </w:r>
            <w:r w:rsidR="00BF1AC0"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54" w:history="1">
            <w:r w:rsidRPr="00995DD9">
              <w:rPr>
                <w:rStyle w:val="Collegamentoipertestuale"/>
                <w:rFonts w:ascii="Verdana" w:hAnsi="Verdana"/>
                <w:noProof/>
              </w:rPr>
              <w:t>2.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Introduzione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55" w:history="1">
            <w:r w:rsidRPr="00995DD9">
              <w:rPr>
                <w:rStyle w:val="Collegamentoipertestuale"/>
                <w:rFonts w:ascii="Verdana" w:hAnsi="Verdana"/>
                <w:noProof/>
              </w:rPr>
              <w:t>3.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Descrizione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56" w:history="1">
            <w:r w:rsidRPr="00995DD9">
              <w:rPr>
                <w:rStyle w:val="Collegamentoipertestuale"/>
                <w:rFonts w:ascii="Verdana" w:hAnsi="Verdana"/>
                <w:noProof/>
              </w:rPr>
              <w:t>4.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Avvio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57" w:history="1">
            <w:r w:rsidRPr="00995DD9">
              <w:rPr>
                <w:rStyle w:val="Collegamentoipertestuale"/>
                <w:rFonts w:ascii="Verdana" w:hAnsi="Verdana"/>
                <w:noProof/>
              </w:rPr>
              <w:t>5.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Stop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58" w:history="1">
            <w:r w:rsidRPr="00995DD9">
              <w:rPr>
                <w:rStyle w:val="Collegamentoipertestuale"/>
                <w:rFonts w:ascii="Verdana" w:hAnsi="Verdana"/>
                <w:noProof/>
              </w:rPr>
              <w:t>6.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Monitoring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59" w:history="1">
            <w:r w:rsidRPr="00995DD9">
              <w:rPr>
                <w:rStyle w:val="Collegamentoipertestuale"/>
                <w:rFonts w:ascii="Verdana" w:hAnsi="Verdana"/>
                <w:noProof/>
              </w:rPr>
              <w:t>7.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Configurazione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60" w:history="1">
            <w:r w:rsidRPr="00995DD9">
              <w:rPr>
                <w:rStyle w:val="Collegamentoipertestuale"/>
                <w:rFonts w:ascii="Verdana" w:hAnsi="Verdana"/>
                <w:noProof/>
              </w:rPr>
              <w:t>8.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Gestione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61" w:history="1">
            <w:r w:rsidRPr="00995DD9">
              <w:rPr>
                <w:rStyle w:val="Collegamentoipertestuale"/>
                <w:rFonts w:ascii="Verdana" w:hAnsi="Verdana"/>
                <w:noProof/>
              </w:rPr>
              <w:t>9.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Logging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62" w:history="1">
            <w:r w:rsidRPr="00995DD9">
              <w:rPr>
                <w:rStyle w:val="Collegamentoipertestuale"/>
                <w:rFonts w:ascii="Verdana" w:hAnsi="Verdana"/>
                <w:noProof/>
              </w:rPr>
              <w:t>10.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Manutenzione del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AC0" w:rsidRDefault="00BF1AC0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311457263" w:history="1">
            <w:r w:rsidRPr="00995DD9">
              <w:rPr>
                <w:rStyle w:val="Collegamentoipertestuale"/>
                <w:rFonts w:ascii="Verdana" w:hAnsi="Verdana"/>
                <w:noProof/>
              </w:rPr>
              <w:t>11.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995DD9">
              <w:rPr>
                <w:rStyle w:val="Collegamentoipertestuale"/>
                <w:rFonts w:ascii="Verdana" w:hAnsi="Verdana"/>
                <w:noProof/>
              </w:rPr>
              <w:t>Allegati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_Toc311457263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B06260">
          <w:r>
            <w:fldChar w:fldCharType="end"/>
          </w:r>
        </w:p>
      </w:sdtContent>
    </w:sdt>
    <w:p w:rsidR="00312C87" w:rsidRDefault="00312C87">
      <w:r>
        <w:br w:type="page"/>
      </w:r>
    </w:p>
    <w:p w:rsidR="00312C87" w:rsidRPr="003733CE" w:rsidRDefault="00312C87" w:rsidP="00312C87"/>
    <w:p w:rsidR="00480CE2" w:rsidRPr="009D49CF" w:rsidRDefault="00480CE2" w:rsidP="00637323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0" w:name="_Toc289689710"/>
      <w:bookmarkStart w:id="1" w:name="_Toc311457253"/>
      <w:r w:rsidRPr="009D49CF">
        <w:rPr>
          <w:color w:val="0000FF"/>
          <w:sz w:val="24"/>
          <w:szCs w:val="24"/>
        </w:rPr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480CE2" w:rsidRDefault="00480CE2" w:rsidP="00480CE2">
      <w:pPr>
        <w:pStyle w:val="Titolo1"/>
        <w:ind w:left="720"/>
      </w:pPr>
    </w:p>
    <w:p w:rsidR="00186C88" w:rsidRPr="009D49CF" w:rsidRDefault="00186C88" w:rsidP="00637323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0"/>
          <w:szCs w:val="20"/>
        </w:rPr>
      </w:pPr>
      <w:bookmarkStart w:id="2" w:name="_Toc311457254"/>
      <w:r w:rsidRPr="009D49CF">
        <w:rPr>
          <w:rFonts w:ascii="Verdana" w:hAnsi="Verdana"/>
          <w:color w:val="0000FF"/>
          <w:sz w:val="20"/>
          <w:szCs w:val="20"/>
        </w:rPr>
        <w:t>Introduzione</w:t>
      </w:r>
      <w:bookmarkEnd w:id="2"/>
    </w:p>
    <w:p w:rsidR="005E7CF9" w:rsidRPr="009D49CF" w:rsidRDefault="005E7CF9" w:rsidP="009D49CF">
      <w:pPr>
        <w:spacing w:after="0"/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>Scopo del documento, documenti di riferimento, acronimi e definizioni, organizzazione del documento.</w:t>
      </w:r>
    </w:p>
    <w:p w:rsidR="00004E20" w:rsidRPr="009D49CF" w:rsidRDefault="00AC3A24" w:rsidP="009D49CF">
      <w:pPr>
        <w:spacing w:after="0"/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 xml:space="preserve">Descrive quali siano le modalità di gestione e </w:t>
      </w:r>
      <w:proofErr w:type="spellStart"/>
      <w:r w:rsidRPr="009D49CF">
        <w:rPr>
          <w:rFonts w:ascii="Verdana" w:hAnsi="Verdana"/>
          <w:sz w:val="20"/>
          <w:szCs w:val="20"/>
        </w:rPr>
        <w:t>monitoring</w:t>
      </w:r>
      <w:proofErr w:type="spellEnd"/>
      <w:r w:rsidRPr="009D49CF">
        <w:rPr>
          <w:rFonts w:ascii="Verdana" w:hAnsi="Verdana"/>
          <w:sz w:val="20"/>
          <w:szCs w:val="20"/>
        </w:rPr>
        <w:t xml:space="preserve"> dell’applicativo in esercizio</w:t>
      </w:r>
      <w:r w:rsidR="00D9668D" w:rsidRPr="009D49CF">
        <w:rPr>
          <w:rFonts w:ascii="Verdana" w:hAnsi="Verdana"/>
          <w:sz w:val="20"/>
          <w:szCs w:val="20"/>
        </w:rPr>
        <w:t>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jc w:val="both"/>
        <w:rPr>
          <w:rFonts w:ascii="Verdana" w:hAnsi="Verdana"/>
          <w:color w:val="0000FF"/>
          <w:sz w:val="20"/>
          <w:szCs w:val="20"/>
        </w:rPr>
      </w:pPr>
      <w:bookmarkStart w:id="3" w:name="_Toc311457255"/>
      <w:r w:rsidRPr="009D49CF">
        <w:rPr>
          <w:rFonts w:ascii="Verdana" w:hAnsi="Verdana"/>
          <w:color w:val="0000FF"/>
          <w:sz w:val="20"/>
          <w:szCs w:val="20"/>
        </w:rPr>
        <w:t>Descrizione del sistema</w:t>
      </w:r>
      <w:bookmarkEnd w:id="3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 xml:space="preserve">Inserire un diagramma di contesto che presenti le componenti funzionali del sistema. Inserire, inoltre, uno schema dettagliato dell’architettura hardware su cui esso si basa (macchine server, componenti di rete, </w:t>
      </w:r>
      <w:proofErr w:type="spellStart"/>
      <w:r w:rsidRPr="009D49CF">
        <w:rPr>
          <w:rFonts w:ascii="Verdana" w:hAnsi="Verdana"/>
          <w:sz w:val="20"/>
          <w:szCs w:val="20"/>
        </w:rPr>
        <w:t>storage</w:t>
      </w:r>
      <w:proofErr w:type="spellEnd"/>
      <w:r w:rsidRPr="009D49CF">
        <w:rPr>
          <w:rFonts w:ascii="Verdana" w:hAnsi="Verdana"/>
          <w:sz w:val="20"/>
          <w:szCs w:val="20"/>
        </w:rPr>
        <w:t>, ecc).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spacing w:before="0"/>
        <w:jc w:val="both"/>
        <w:rPr>
          <w:rFonts w:ascii="Verdana" w:hAnsi="Verdana"/>
          <w:color w:val="0000FF"/>
          <w:sz w:val="20"/>
          <w:szCs w:val="20"/>
        </w:rPr>
      </w:pPr>
      <w:bookmarkStart w:id="4" w:name="_Toc311457256"/>
      <w:r w:rsidRPr="009D49CF">
        <w:rPr>
          <w:rFonts w:ascii="Verdana" w:hAnsi="Verdana"/>
          <w:color w:val="0000FF"/>
          <w:sz w:val="20"/>
          <w:szCs w:val="20"/>
        </w:rPr>
        <w:t>Avvio del sistema</w:t>
      </w:r>
      <w:bookmarkEnd w:id="4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>Obiettivo del presente capitolo è definire le operazioni da eseguire per avviare il servizio. È necessario indicare, per ogni componente i dettagli per lo start delle funzionalità e l’ordine di avvio.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spacing w:before="0"/>
        <w:jc w:val="both"/>
        <w:rPr>
          <w:rFonts w:ascii="Verdana" w:hAnsi="Verdana"/>
          <w:color w:val="0000FF"/>
          <w:sz w:val="20"/>
          <w:szCs w:val="20"/>
        </w:rPr>
      </w:pPr>
      <w:bookmarkStart w:id="5" w:name="_Toc311457257"/>
      <w:r w:rsidRPr="009D49CF">
        <w:rPr>
          <w:rFonts w:ascii="Verdana" w:hAnsi="Verdana"/>
          <w:color w:val="0000FF"/>
          <w:sz w:val="20"/>
          <w:szCs w:val="20"/>
        </w:rPr>
        <w:t>Stop del sistema</w:t>
      </w:r>
      <w:bookmarkEnd w:id="5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>Obiettivo del presente capitolo è definire le operazioni da eseguire per fermare il servizio. È necessario indicare, per ogni componente i dettagli per lo stop delle funzionalità e l’ordine di stop.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spacing w:before="0"/>
        <w:jc w:val="both"/>
        <w:rPr>
          <w:rFonts w:ascii="Verdana" w:hAnsi="Verdana"/>
          <w:color w:val="0000FF"/>
          <w:sz w:val="20"/>
          <w:szCs w:val="20"/>
        </w:rPr>
      </w:pPr>
      <w:bookmarkStart w:id="6" w:name="_Toc311457258"/>
      <w:proofErr w:type="spellStart"/>
      <w:r w:rsidRPr="009D49CF">
        <w:rPr>
          <w:rFonts w:ascii="Verdana" w:hAnsi="Verdana"/>
          <w:color w:val="0000FF"/>
          <w:sz w:val="20"/>
          <w:szCs w:val="20"/>
        </w:rPr>
        <w:t>Monitoring</w:t>
      </w:r>
      <w:proofErr w:type="spellEnd"/>
      <w:r w:rsidRPr="009D49CF">
        <w:rPr>
          <w:rFonts w:ascii="Verdana" w:hAnsi="Verdana"/>
          <w:color w:val="0000FF"/>
          <w:sz w:val="20"/>
          <w:szCs w:val="20"/>
        </w:rPr>
        <w:t xml:space="preserve"> del sistema</w:t>
      </w:r>
      <w:bookmarkEnd w:id="6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 xml:space="preserve">Obiettivo del presente capitolo è illustrare le funzionalità di </w:t>
      </w:r>
      <w:proofErr w:type="spellStart"/>
      <w:r w:rsidRPr="009D49CF">
        <w:rPr>
          <w:rFonts w:ascii="Verdana" w:hAnsi="Verdana"/>
          <w:sz w:val="20"/>
          <w:szCs w:val="20"/>
        </w:rPr>
        <w:t>monitoring</w:t>
      </w:r>
      <w:proofErr w:type="spellEnd"/>
      <w:r w:rsidRPr="009D49CF">
        <w:rPr>
          <w:rFonts w:ascii="Verdana" w:hAnsi="Verdana"/>
          <w:sz w:val="20"/>
          <w:szCs w:val="20"/>
        </w:rPr>
        <w:t xml:space="preserve"> delle componenti applicative, attraverso l’esecuzione di comandi e/o procedure che permettano la verifica dello stato dei processi (</w:t>
      </w:r>
      <w:proofErr w:type="spellStart"/>
      <w:r w:rsidRPr="009D49CF">
        <w:rPr>
          <w:rFonts w:ascii="Verdana" w:hAnsi="Verdana"/>
          <w:i/>
          <w:color w:val="0000FF"/>
          <w:sz w:val="20"/>
          <w:szCs w:val="20"/>
        </w:rPr>
        <w:t>active</w:t>
      </w:r>
      <w:proofErr w:type="spellEnd"/>
      <w:r w:rsidRPr="009D49CF">
        <w:rPr>
          <w:rFonts w:ascii="Verdana" w:hAnsi="Verdana"/>
          <w:i/>
          <w:color w:val="0000FF"/>
          <w:sz w:val="20"/>
          <w:szCs w:val="20"/>
        </w:rPr>
        <w:t xml:space="preserve">, </w:t>
      </w:r>
      <w:proofErr w:type="spellStart"/>
      <w:r w:rsidRPr="009D49CF">
        <w:rPr>
          <w:rFonts w:ascii="Verdana" w:hAnsi="Verdana"/>
          <w:i/>
          <w:color w:val="0000FF"/>
          <w:sz w:val="20"/>
          <w:szCs w:val="20"/>
        </w:rPr>
        <w:t>inactive</w:t>
      </w:r>
      <w:proofErr w:type="spellEnd"/>
      <w:r w:rsidRPr="009D49CF">
        <w:rPr>
          <w:rFonts w:ascii="Verdana" w:hAnsi="Verdana"/>
          <w:i/>
          <w:color w:val="0000FF"/>
          <w:sz w:val="20"/>
          <w:szCs w:val="20"/>
        </w:rPr>
        <w:t>, ecc</w:t>
      </w:r>
      <w:r w:rsidRPr="009D49CF">
        <w:rPr>
          <w:rFonts w:ascii="Verdana" w:hAnsi="Verdana"/>
          <w:sz w:val="20"/>
          <w:szCs w:val="20"/>
        </w:rPr>
        <w:t>.) e delle prestazioni delle singole componenti (statistiche).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jc w:val="both"/>
        <w:rPr>
          <w:rFonts w:ascii="Verdana" w:hAnsi="Verdana"/>
          <w:color w:val="0000FF"/>
          <w:sz w:val="20"/>
          <w:szCs w:val="20"/>
        </w:rPr>
      </w:pPr>
      <w:bookmarkStart w:id="7" w:name="_Toc311457259"/>
      <w:r w:rsidRPr="009D49CF">
        <w:rPr>
          <w:rFonts w:ascii="Verdana" w:hAnsi="Verdana"/>
          <w:color w:val="0000FF"/>
          <w:sz w:val="20"/>
          <w:szCs w:val="20"/>
        </w:rPr>
        <w:lastRenderedPageBreak/>
        <w:t>Configurazione del sistema</w:t>
      </w:r>
      <w:bookmarkEnd w:id="7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>Obiettivo del presente capitolo è illustrare le funzionalità di modifica della configurazione delle componenti dell’architettura tecnica, attraverso l’esecuzione di comandi, procedure, accessi a console di amministrazione, ecc.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spacing w:before="0"/>
        <w:jc w:val="both"/>
        <w:rPr>
          <w:rFonts w:ascii="Verdana" w:hAnsi="Verdana"/>
          <w:color w:val="0000FF"/>
          <w:sz w:val="20"/>
          <w:szCs w:val="20"/>
        </w:rPr>
      </w:pPr>
      <w:bookmarkStart w:id="8" w:name="_Toc311457260"/>
      <w:r w:rsidRPr="009D49CF">
        <w:rPr>
          <w:rFonts w:ascii="Verdana" w:hAnsi="Verdana"/>
          <w:color w:val="0000FF"/>
          <w:sz w:val="20"/>
          <w:szCs w:val="20"/>
        </w:rPr>
        <w:t>Gestione del sistema</w:t>
      </w:r>
      <w:bookmarkEnd w:id="8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>In questo capitolo vengono definite le modalità di utilizzo di tutte le funzionalità per la gestione e l’amministrazione del sistema (</w:t>
      </w:r>
      <w:proofErr w:type="spellStart"/>
      <w:r w:rsidRPr="009D49CF">
        <w:rPr>
          <w:rFonts w:ascii="Verdana" w:hAnsi="Verdana"/>
          <w:sz w:val="20"/>
          <w:szCs w:val="20"/>
        </w:rPr>
        <w:t>es</w:t>
      </w:r>
      <w:proofErr w:type="spellEnd"/>
      <w:r w:rsidRPr="009D49CF">
        <w:rPr>
          <w:rFonts w:ascii="Verdana" w:hAnsi="Verdana"/>
          <w:sz w:val="20"/>
          <w:szCs w:val="20"/>
        </w:rPr>
        <w:t xml:space="preserve">: procedure di svecchiamento dati, </w:t>
      </w:r>
      <w:proofErr w:type="spellStart"/>
      <w:r w:rsidRPr="009D49CF">
        <w:rPr>
          <w:rFonts w:ascii="Verdana" w:hAnsi="Verdana"/>
          <w:sz w:val="20"/>
          <w:szCs w:val="20"/>
        </w:rPr>
        <w:t>scheduling</w:t>
      </w:r>
      <w:proofErr w:type="spellEnd"/>
      <w:r w:rsidRPr="009D49CF">
        <w:rPr>
          <w:rFonts w:ascii="Verdana" w:hAnsi="Verdana"/>
          <w:sz w:val="20"/>
          <w:szCs w:val="20"/>
        </w:rPr>
        <w:t xml:space="preserve"> di task di monitoraggio, rotate di log, GUI di </w:t>
      </w:r>
      <w:proofErr w:type="spellStart"/>
      <w:r w:rsidRPr="009D49CF">
        <w:rPr>
          <w:rFonts w:ascii="Verdana" w:hAnsi="Verdana"/>
          <w:sz w:val="20"/>
          <w:szCs w:val="20"/>
        </w:rPr>
        <w:t>ammnistrazione</w:t>
      </w:r>
      <w:proofErr w:type="spellEnd"/>
      <w:r w:rsidRPr="009D49CF">
        <w:rPr>
          <w:rFonts w:ascii="Verdana" w:hAnsi="Verdana"/>
          <w:sz w:val="20"/>
          <w:szCs w:val="20"/>
        </w:rPr>
        <w:t>, ecc).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spacing w:before="0"/>
        <w:jc w:val="both"/>
        <w:rPr>
          <w:rFonts w:ascii="Verdana" w:hAnsi="Verdana"/>
          <w:color w:val="0000FF"/>
          <w:sz w:val="20"/>
          <w:szCs w:val="20"/>
        </w:rPr>
      </w:pPr>
      <w:bookmarkStart w:id="9" w:name="_Toc311457261"/>
      <w:proofErr w:type="spellStart"/>
      <w:r w:rsidRPr="009D49CF">
        <w:rPr>
          <w:rFonts w:ascii="Verdana" w:hAnsi="Verdana"/>
          <w:color w:val="0000FF"/>
          <w:sz w:val="20"/>
          <w:szCs w:val="20"/>
        </w:rPr>
        <w:t>Logging</w:t>
      </w:r>
      <w:bookmarkEnd w:id="9"/>
      <w:proofErr w:type="spellEnd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>In questo capitolo viene fornita un’anagrafica dei log prodotti dalle varie componenti. Per ciascuno di essi vengono fornite tutte le informazioni per il reperimento delle informazioni (posizionamento su file system), configurazione (</w:t>
      </w:r>
      <w:proofErr w:type="spellStart"/>
      <w:r w:rsidRPr="009D49CF">
        <w:rPr>
          <w:rFonts w:ascii="Verdana" w:hAnsi="Verdana"/>
          <w:sz w:val="20"/>
          <w:szCs w:val="20"/>
        </w:rPr>
        <w:t>setting</w:t>
      </w:r>
      <w:proofErr w:type="spellEnd"/>
      <w:r w:rsidRPr="009D49CF">
        <w:rPr>
          <w:rFonts w:ascii="Verdana" w:hAnsi="Verdana"/>
          <w:sz w:val="20"/>
          <w:szCs w:val="20"/>
        </w:rPr>
        <w:t xml:space="preserve"> di parametri per il livello di profondità di tracciamento), politiche di archiviazione, ecc..</w:t>
      </w:r>
    </w:p>
    <w:p w:rsidR="00AC3A24" w:rsidRPr="009D49CF" w:rsidRDefault="00AC3A24" w:rsidP="009D49CF">
      <w:pPr>
        <w:pStyle w:val="Titolo1"/>
        <w:numPr>
          <w:ilvl w:val="0"/>
          <w:numId w:val="1"/>
        </w:numPr>
        <w:spacing w:before="0"/>
        <w:jc w:val="both"/>
        <w:rPr>
          <w:rFonts w:ascii="Verdana" w:hAnsi="Verdana"/>
          <w:color w:val="0000FF"/>
          <w:sz w:val="20"/>
          <w:szCs w:val="20"/>
        </w:rPr>
      </w:pPr>
      <w:bookmarkStart w:id="10" w:name="_Toc311457262"/>
      <w:r w:rsidRPr="009D49CF">
        <w:rPr>
          <w:rFonts w:ascii="Verdana" w:hAnsi="Verdana"/>
          <w:color w:val="0000FF"/>
          <w:sz w:val="20"/>
          <w:szCs w:val="20"/>
        </w:rPr>
        <w:t>Manutenzione del sistema</w:t>
      </w:r>
      <w:bookmarkEnd w:id="10"/>
    </w:p>
    <w:p w:rsidR="00AC3A24" w:rsidRPr="009D49CF" w:rsidRDefault="00AC3A24" w:rsidP="009D49CF">
      <w:pPr>
        <w:jc w:val="both"/>
        <w:rPr>
          <w:rFonts w:ascii="Verdana" w:hAnsi="Verdana"/>
          <w:sz w:val="20"/>
          <w:szCs w:val="20"/>
        </w:rPr>
      </w:pPr>
      <w:r w:rsidRPr="009D49CF">
        <w:rPr>
          <w:rFonts w:ascii="Verdana" w:hAnsi="Verdana"/>
          <w:sz w:val="20"/>
          <w:szCs w:val="20"/>
        </w:rPr>
        <w:t>In questo capitolo vengono illustrate le politiche di manutenzione per le varie componenti (</w:t>
      </w:r>
      <w:proofErr w:type="spellStart"/>
      <w:r w:rsidRPr="009D49CF">
        <w:rPr>
          <w:rFonts w:ascii="Verdana" w:hAnsi="Verdana"/>
          <w:sz w:val="20"/>
          <w:szCs w:val="20"/>
        </w:rPr>
        <w:t>es</w:t>
      </w:r>
      <w:proofErr w:type="spellEnd"/>
      <w:r w:rsidRPr="009D49CF">
        <w:rPr>
          <w:rFonts w:ascii="Verdana" w:hAnsi="Verdana"/>
          <w:sz w:val="20"/>
          <w:szCs w:val="20"/>
        </w:rPr>
        <w:t xml:space="preserve">: pulizia del file system, della base dati, migrazioni di </w:t>
      </w:r>
      <w:proofErr w:type="spellStart"/>
      <w:r w:rsidRPr="009D49CF">
        <w:rPr>
          <w:rFonts w:ascii="Verdana" w:hAnsi="Verdana"/>
          <w:sz w:val="20"/>
          <w:szCs w:val="20"/>
        </w:rPr>
        <w:t>datafile</w:t>
      </w:r>
      <w:proofErr w:type="spellEnd"/>
      <w:r w:rsidRPr="009D49CF">
        <w:rPr>
          <w:rFonts w:ascii="Verdana" w:hAnsi="Verdana"/>
          <w:sz w:val="20"/>
          <w:szCs w:val="20"/>
        </w:rPr>
        <w:t xml:space="preserve"> e </w:t>
      </w:r>
      <w:proofErr w:type="spellStart"/>
      <w:r w:rsidRPr="009D49CF">
        <w:rPr>
          <w:rFonts w:ascii="Verdana" w:hAnsi="Verdana"/>
          <w:sz w:val="20"/>
          <w:szCs w:val="20"/>
        </w:rPr>
        <w:t>rawfile</w:t>
      </w:r>
      <w:proofErr w:type="spellEnd"/>
      <w:r w:rsidRPr="009D49CF">
        <w:rPr>
          <w:rFonts w:ascii="Verdana" w:hAnsi="Verdana"/>
          <w:sz w:val="20"/>
          <w:szCs w:val="20"/>
        </w:rPr>
        <w:t>, gestione del partizionamento, allocazione/</w:t>
      </w:r>
      <w:proofErr w:type="spellStart"/>
      <w:r w:rsidRPr="009D49CF">
        <w:rPr>
          <w:rFonts w:ascii="Verdana" w:hAnsi="Verdana"/>
          <w:sz w:val="20"/>
          <w:szCs w:val="20"/>
        </w:rPr>
        <w:t>deallocazione</w:t>
      </w:r>
      <w:proofErr w:type="spellEnd"/>
      <w:r w:rsidRPr="009D49CF">
        <w:rPr>
          <w:rFonts w:ascii="Verdana" w:hAnsi="Verdana"/>
          <w:sz w:val="20"/>
          <w:szCs w:val="20"/>
        </w:rPr>
        <w:t xml:space="preserve"> di </w:t>
      </w:r>
      <w:proofErr w:type="spellStart"/>
      <w:r w:rsidRPr="009D49CF">
        <w:rPr>
          <w:rFonts w:ascii="Verdana" w:hAnsi="Verdana"/>
          <w:sz w:val="20"/>
          <w:szCs w:val="20"/>
        </w:rPr>
        <w:t>storage</w:t>
      </w:r>
      <w:proofErr w:type="spellEnd"/>
      <w:r w:rsidRPr="009D49CF">
        <w:rPr>
          <w:rFonts w:ascii="Verdana" w:hAnsi="Verdana"/>
          <w:sz w:val="20"/>
          <w:szCs w:val="20"/>
        </w:rPr>
        <w:t>, ecc.).</w:t>
      </w:r>
    </w:p>
    <w:p w:rsidR="00E01317" w:rsidRPr="009D49CF" w:rsidRDefault="00E01317" w:rsidP="009D49CF">
      <w:pPr>
        <w:pStyle w:val="Titolo1"/>
        <w:numPr>
          <w:ilvl w:val="0"/>
          <w:numId w:val="1"/>
        </w:numPr>
        <w:jc w:val="both"/>
        <w:rPr>
          <w:rFonts w:ascii="Verdana" w:hAnsi="Verdana"/>
          <w:color w:val="0000FF"/>
          <w:sz w:val="20"/>
          <w:szCs w:val="20"/>
        </w:rPr>
      </w:pPr>
      <w:bookmarkStart w:id="11" w:name="_Toc311457263"/>
      <w:r w:rsidRPr="009D49CF">
        <w:rPr>
          <w:rFonts w:ascii="Verdana" w:hAnsi="Verdana"/>
          <w:color w:val="0000FF"/>
          <w:sz w:val="20"/>
          <w:szCs w:val="20"/>
        </w:rPr>
        <w:t>Allegati</w:t>
      </w:r>
      <w:bookmarkEnd w:id="11"/>
    </w:p>
    <w:p w:rsidR="003C0646" w:rsidRPr="003C0646" w:rsidRDefault="00AC3A24" w:rsidP="009D49CF">
      <w:pPr>
        <w:pStyle w:val="Paragrafoelenco"/>
        <w:numPr>
          <w:ilvl w:val="0"/>
          <w:numId w:val="3"/>
        </w:numPr>
        <w:jc w:val="both"/>
      </w:pPr>
      <w:proofErr w:type="spellStart"/>
      <w:r w:rsidRPr="009D49CF">
        <w:rPr>
          <w:rFonts w:ascii="Verdana" w:hAnsi="Verdana"/>
          <w:sz w:val="20"/>
          <w:szCs w:val="20"/>
        </w:rPr>
        <w:t>xxxx</w:t>
      </w:r>
      <w:proofErr w:type="spellEnd"/>
    </w:p>
    <w:sectPr w:rsidR="003C0646" w:rsidRPr="003C0646" w:rsidSect="007E3A0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02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64A" w:rsidRDefault="00DE064A" w:rsidP="007E3DA9">
      <w:pPr>
        <w:spacing w:after="0" w:line="240" w:lineRule="auto"/>
      </w:pPr>
      <w:r>
        <w:separator/>
      </w:r>
    </w:p>
  </w:endnote>
  <w:endnote w:type="continuationSeparator" w:id="0">
    <w:p w:rsidR="00DE064A" w:rsidRDefault="00DE064A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865F5D" w:rsidTr="000A6946"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  <w:r>
            <w:t xml:space="preserve">Stato: </w:t>
          </w:r>
          <w:proofErr w:type="spellStart"/>
          <w:r>
            <w:t>Draft</w:t>
          </w:r>
          <w:proofErr w:type="spellEnd"/>
        </w:p>
      </w:tc>
      <w:tc>
        <w:tcPr>
          <w:tcW w:w="1630" w:type="dxa"/>
          <w:vAlign w:val="center"/>
        </w:tcPr>
        <w:p w:rsidR="00865F5D" w:rsidRDefault="00865F5D" w:rsidP="006666EC">
          <w:pPr>
            <w:pStyle w:val="Pidipagina"/>
          </w:pPr>
        </w:p>
      </w:tc>
      <w:tc>
        <w:tcPr>
          <w:tcW w:w="1630" w:type="dxa"/>
          <w:vAlign w:val="center"/>
        </w:tcPr>
        <w:p w:rsidR="00865F5D" w:rsidRDefault="00B06260" w:rsidP="006666EC">
          <w:pPr>
            <w:pStyle w:val="Pidipagina"/>
            <w:jc w:val="right"/>
          </w:pPr>
          <w:fldSimple w:instr=" PAGE   \* MERGEFORMAT ">
            <w:r w:rsidR="00BF1AC0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865F5D" w:rsidRDefault="00865F5D" w:rsidP="004746A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865F5D" w:rsidRDefault="00EF2AB0" w:rsidP="008B375B">
          <w:pPr>
            <w:pStyle w:val="Pidipagina"/>
            <w:jc w:val="center"/>
          </w:pPr>
          <w:r>
            <w:t>Data: 07</w:t>
          </w:r>
          <w:r w:rsidR="00865F5D">
            <w:t>/06/2010</w:t>
          </w:r>
        </w:p>
      </w:tc>
    </w:tr>
  </w:tbl>
  <w:p w:rsidR="00865F5D" w:rsidRDefault="00865F5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9D49CF" w:rsidTr="00BA01E5">
      <w:tc>
        <w:tcPr>
          <w:tcW w:w="1629" w:type="dxa"/>
          <w:vAlign w:val="center"/>
        </w:tcPr>
        <w:p w:rsidR="009D49CF" w:rsidRDefault="009D49CF" w:rsidP="00BA01E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9D49CF" w:rsidRDefault="009D49CF" w:rsidP="00BA01E5">
          <w:pPr>
            <w:pStyle w:val="Pidipagina"/>
          </w:pPr>
        </w:p>
      </w:tc>
      <w:tc>
        <w:tcPr>
          <w:tcW w:w="1630" w:type="dxa"/>
          <w:vAlign w:val="center"/>
        </w:tcPr>
        <w:p w:rsidR="009D49CF" w:rsidRDefault="00B06260" w:rsidP="00BA01E5">
          <w:pPr>
            <w:pStyle w:val="Pidipagina"/>
            <w:jc w:val="right"/>
          </w:pPr>
          <w:r>
            <w:fldChar w:fldCharType="begin"/>
          </w:r>
          <w:r w:rsidR="009D49CF">
            <w:instrText xml:space="preserve"> PAGE   \* MERGEFORMAT </w:instrText>
          </w:r>
          <w:r>
            <w:fldChar w:fldCharType="separate"/>
          </w:r>
          <w:r w:rsidR="007E3A0F">
            <w:rPr>
              <w:noProof/>
            </w:rPr>
            <w:t>1</w:t>
          </w:r>
          <w:r>
            <w:fldChar w:fldCharType="end"/>
          </w:r>
          <w:r w:rsidR="009D49CF">
            <w:t xml:space="preserve"> di </w:t>
          </w:r>
          <w:fldSimple w:instr=" NUMPAGES   \* MERGEFORMAT ">
            <w:r w:rsidR="007E3A0F">
              <w:rPr>
                <w:noProof/>
              </w:rPr>
              <w:t>4</w:t>
            </w:r>
          </w:fldSimple>
        </w:p>
      </w:tc>
      <w:tc>
        <w:tcPr>
          <w:tcW w:w="1629" w:type="dxa"/>
          <w:vAlign w:val="center"/>
        </w:tcPr>
        <w:p w:rsidR="009D49CF" w:rsidRDefault="009D49CF" w:rsidP="00BA01E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9D49CF" w:rsidRDefault="009D49CF" w:rsidP="00BA01E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9D49CF" w:rsidRPr="00693458" w:rsidRDefault="009D49CF" w:rsidP="00BA01E5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9D49CF" w:rsidRDefault="009D49C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64A" w:rsidRDefault="00DE064A" w:rsidP="007E3DA9">
      <w:pPr>
        <w:spacing w:after="0" w:line="240" w:lineRule="auto"/>
      </w:pPr>
      <w:r>
        <w:separator/>
      </w:r>
    </w:p>
  </w:footnote>
  <w:footnote w:type="continuationSeparator" w:id="0">
    <w:p w:rsidR="00DE064A" w:rsidRDefault="00DE064A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9D49CF" w:rsidTr="00BA01E5">
      <w:trPr>
        <w:trHeight w:val="847"/>
        <w:jc w:val="center"/>
      </w:trPr>
      <w:tc>
        <w:tcPr>
          <w:tcW w:w="7088" w:type="dxa"/>
          <w:gridSpan w:val="2"/>
        </w:tcPr>
        <w:p w:rsidR="009D49CF" w:rsidRPr="00BE79A9" w:rsidRDefault="009D49CF" w:rsidP="00BA01E5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9D49CF" w:rsidRPr="00BE79A9" w:rsidRDefault="009D49CF" w:rsidP="00BA01E5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9D49CF">
            <w:rPr>
              <w:b/>
              <w:color w:val="0000FF"/>
              <w:sz w:val="24"/>
              <w:szCs w:val="24"/>
            </w:rPr>
            <w:t>Manuale Operativo</w:t>
          </w:r>
        </w:p>
      </w:tc>
      <w:tc>
        <w:tcPr>
          <w:tcW w:w="2804" w:type="dxa"/>
        </w:tcPr>
        <w:p w:rsidR="009D49CF" w:rsidRPr="00BE79A9" w:rsidRDefault="009D49CF" w:rsidP="00BA01E5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D49CF" w:rsidRPr="00BE79A9" w:rsidRDefault="009D49CF" w:rsidP="00BA01E5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9D49CF" w:rsidTr="00BA01E5">
      <w:trPr>
        <w:cantSplit/>
        <w:trHeight w:val="235"/>
        <w:jc w:val="center"/>
      </w:trPr>
      <w:tc>
        <w:tcPr>
          <w:tcW w:w="3965" w:type="dxa"/>
          <w:vAlign w:val="center"/>
        </w:tcPr>
        <w:p w:rsidR="009D49CF" w:rsidRPr="00BE79A9" w:rsidRDefault="009D49CF" w:rsidP="007E3A0F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</w:t>
          </w:r>
          <w:r w:rsidR="007E3A0F">
            <w:rPr>
              <w:rFonts w:ascii="Univers (W1)" w:hAnsi="Univers (W1)"/>
              <w:b/>
              <w:color w:val="3333FF"/>
              <w:sz w:val="18"/>
              <w:szCs w:val="18"/>
            </w:rPr>
            <w:t>14</w:t>
          </w:r>
        </w:p>
      </w:tc>
      <w:tc>
        <w:tcPr>
          <w:tcW w:w="3123" w:type="dxa"/>
          <w:vAlign w:val="center"/>
        </w:tcPr>
        <w:p w:rsidR="009D49CF" w:rsidRPr="00BE79A9" w:rsidRDefault="009D49CF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9D49CF" w:rsidRPr="00BE79A9" w:rsidRDefault="009D49CF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682ABD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B53446" w:rsidTr="00BA01E5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B53446" w:rsidRDefault="00B53446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B53446" w:rsidRDefault="00B53446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9D49CF" w:rsidTr="009D49CF">
      <w:trPr>
        <w:trHeight w:val="847"/>
        <w:jc w:val="center"/>
      </w:trPr>
      <w:tc>
        <w:tcPr>
          <w:tcW w:w="7088" w:type="dxa"/>
          <w:gridSpan w:val="2"/>
        </w:tcPr>
        <w:p w:rsidR="009D49CF" w:rsidRPr="00BE79A9" w:rsidRDefault="009D49CF" w:rsidP="00BA01E5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9D49CF" w:rsidRPr="00BE79A9" w:rsidRDefault="009D49CF" w:rsidP="00BA01E5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9D49CF">
            <w:rPr>
              <w:b/>
              <w:color w:val="0000FF"/>
              <w:sz w:val="24"/>
              <w:szCs w:val="24"/>
            </w:rPr>
            <w:t>Manuale Operativo</w:t>
          </w:r>
        </w:p>
      </w:tc>
      <w:tc>
        <w:tcPr>
          <w:tcW w:w="2804" w:type="dxa"/>
        </w:tcPr>
        <w:p w:rsidR="009D49CF" w:rsidRPr="00BE79A9" w:rsidRDefault="009D49CF" w:rsidP="00BA01E5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D49CF" w:rsidRPr="00BE79A9" w:rsidRDefault="009D49CF" w:rsidP="00BA01E5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9D49CF" w:rsidTr="00BA01E5">
      <w:trPr>
        <w:cantSplit/>
        <w:trHeight w:val="235"/>
        <w:jc w:val="center"/>
      </w:trPr>
      <w:tc>
        <w:tcPr>
          <w:tcW w:w="3965" w:type="dxa"/>
          <w:vAlign w:val="center"/>
        </w:tcPr>
        <w:p w:rsidR="009D49CF" w:rsidRPr="00BE79A9" w:rsidRDefault="009D49CF" w:rsidP="002968A7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 xml:space="preserve">MR CRZ  </w:t>
          </w:r>
          <w:r w:rsidR="002968A7">
            <w:rPr>
              <w:rFonts w:ascii="Univers (W1)" w:hAnsi="Univers (W1)"/>
              <w:b/>
              <w:color w:val="3333FF"/>
              <w:sz w:val="18"/>
              <w:szCs w:val="18"/>
            </w:rPr>
            <w:t>014</w:t>
          </w:r>
        </w:p>
      </w:tc>
      <w:tc>
        <w:tcPr>
          <w:tcW w:w="3123" w:type="dxa"/>
          <w:vAlign w:val="center"/>
        </w:tcPr>
        <w:p w:rsidR="009D49CF" w:rsidRPr="00BE79A9" w:rsidRDefault="009D49CF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9D49CF" w:rsidRPr="00BE79A9" w:rsidRDefault="009D49CF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256522">
            <w:rPr>
              <w:rFonts w:ascii="Univers (W1)" w:hAnsi="Univers (W1)"/>
              <w:color w:val="0000FF"/>
              <w:sz w:val="20"/>
              <w:szCs w:val="20"/>
            </w:rPr>
            <w:t>01</w:t>
          </w:r>
        </w:p>
      </w:tc>
    </w:tr>
    <w:tr w:rsidR="009D49CF" w:rsidTr="00BA01E5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9D49CF" w:rsidRPr="00BE79A9" w:rsidRDefault="009D49CF" w:rsidP="00BA01E5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r w:rsidR="00B06260">
            <w:fldChar w:fldCharType="begin" w:fldLock="1"/>
          </w:r>
          <w:r w:rsidR="00B06260">
            <w:instrText xml:space="preserve">REF MEGADB51BC632C4B86004AB1EDB25E2C1401BBAS051BC788D4B8604B1B1EDB25E2C1401BB51BC78B64B860501A1BB1EDB25E2C1401BB51BC788D4B8604C7138721~B79AB8AD4CD700CF~ \* MERGEFORMAT </w:instrText>
          </w:r>
          <w:r w:rsidR="00B06260">
            <w:fldChar w:fldCharType="separate"/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</w:t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/201</w:t>
          </w:r>
          <w:r w:rsidR="00B06260">
            <w:fldChar w:fldCharType="end"/>
          </w:r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9D49CF" w:rsidRPr="00BE79A9" w:rsidRDefault="009D49CF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9D49CF" w:rsidRDefault="009D49CF">
    <w:pPr>
      <w:pStyle w:val="Intestazione"/>
    </w:pPr>
  </w:p>
  <w:p w:rsidR="009D49CF" w:rsidRDefault="009D49C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C499D"/>
    <w:multiLevelType w:val="hybridMultilevel"/>
    <w:tmpl w:val="A0488A00"/>
    <w:lvl w:ilvl="0" w:tplc="C0C6273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BC0F8D"/>
    <w:multiLevelType w:val="hybridMultilevel"/>
    <w:tmpl w:val="96C0E32E"/>
    <w:lvl w:ilvl="0" w:tplc="D37E1FD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C0FC013E" w:tentative="1">
      <w:start w:val="1"/>
      <w:numFmt w:val="lowerLetter"/>
      <w:lvlText w:val="%2."/>
      <w:lvlJc w:val="left"/>
      <w:pPr>
        <w:ind w:left="1440" w:hanging="360"/>
      </w:pPr>
    </w:lvl>
    <w:lvl w:ilvl="2" w:tplc="EC36876C" w:tentative="1">
      <w:start w:val="1"/>
      <w:numFmt w:val="lowerRoman"/>
      <w:lvlText w:val="%3."/>
      <w:lvlJc w:val="right"/>
      <w:pPr>
        <w:ind w:left="2160" w:hanging="180"/>
      </w:pPr>
    </w:lvl>
    <w:lvl w:ilvl="3" w:tplc="B1AEE6BA" w:tentative="1">
      <w:start w:val="1"/>
      <w:numFmt w:val="decimal"/>
      <w:lvlText w:val="%4."/>
      <w:lvlJc w:val="left"/>
      <w:pPr>
        <w:ind w:left="2880" w:hanging="360"/>
      </w:pPr>
    </w:lvl>
    <w:lvl w:ilvl="4" w:tplc="1CCE819C" w:tentative="1">
      <w:start w:val="1"/>
      <w:numFmt w:val="lowerLetter"/>
      <w:lvlText w:val="%5."/>
      <w:lvlJc w:val="left"/>
      <w:pPr>
        <w:ind w:left="3600" w:hanging="360"/>
      </w:pPr>
    </w:lvl>
    <w:lvl w:ilvl="5" w:tplc="DB6693D4" w:tentative="1">
      <w:start w:val="1"/>
      <w:numFmt w:val="lowerRoman"/>
      <w:lvlText w:val="%6."/>
      <w:lvlJc w:val="right"/>
      <w:pPr>
        <w:ind w:left="4320" w:hanging="180"/>
      </w:pPr>
    </w:lvl>
    <w:lvl w:ilvl="6" w:tplc="A58A3A3C" w:tentative="1">
      <w:start w:val="1"/>
      <w:numFmt w:val="decimal"/>
      <w:lvlText w:val="%7."/>
      <w:lvlJc w:val="left"/>
      <w:pPr>
        <w:ind w:left="5040" w:hanging="360"/>
      </w:pPr>
    </w:lvl>
    <w:lvl w:ilvl="7" w:tplc="6C58FE8C" w:tentative="1">
      <w:start w:val="1"/>
      <w:numFmt w:val="lowerLetter"/>
      <w:lvlText w:val="%8."/>
      <w:lvlJc w:val="left"/>
      <w:pPr>
        <w:ind w:left="5760" w:hanging="360"/>
      </w:pPr>
    </w:lvl>
    <w:lvl w:ilvl="8" w:tplc="CFEABD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74D2B"/>
    <w:multiLevelType w:val="hybridMultilevel"/>
    <w:tmpl w:val="9B163652"/>
    <w:lvl w:ilvl="0" w:tplc="23944BC6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312BE"/>
    <w:multiLevelType w:val="hybridMultilevel"/>
    <w:tmpl w:val="7CDA2D2A"/>
    <w:lvl w:ilvl="0" w:tplc="A1B648A8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4E20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36B9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666D7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968A7"/>
    <w:rsid w:val="002A7B82"/>
    <w:rsid w:val="002B2DE2"/>
    <w:rsid w:val="002C1E06"/>
    <w:rsid w:val="002C3B4C"/>
    <w:rsid w:val="002E1048"/>
    <w:rsid w:val="002E3111"/>
    <w:rsid w:val="002F1E1F"/>
    <w:rsid w:val="002F3991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0646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5E7CF9"/>
    <w:rsid w:val="006045EB"/>
    <w:rsid w:val="00605C64"/>
    <w:rsid w:val="00607FA9"/>
    <w:rsid w:val="006170F4"/>
    <w:rsid w:val="0062319A"/>
    <w:rsid w:val="00625118"/>
    <w:rsid w:val="00634DE1"/>
    <w:rsid w:val="0063663F"/>
    <w:rsid w:val="00637323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2ABD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A2606"/>
    <w:rsid w:val="007B1A6E"/>
    <w:rsid w:val="007B5141"/>
    <w:rsid w:val="007D6B1C"/>
    <w:rsid w:val="007D7D42"/>
    <w:rsid w:val="007E0A25"/>
    <w:rsid w:val="007E13B4"/>
    <w:rsid w:val="007E2386"/>
    <w:rsid w:val="007E3A0F"/>
    <w:rsid w:val="007E3DA9"/>
    <w:rsid w:val="007E5126"/>
    <w:rsid w:val="007E6630"/>
    <w:rsid w:val="007E72BF"/>
    <w:rsid w:val="007F316B"/>
    <w:rsid w:val="007F7642"/>
    <w:rsid w:val="0080320E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0D96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32ECD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49CF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27E0"/>
    <w:rsid w:val="00A55A76"/>
    <w:rsid w:val="00A6392E"/>
    <w:rsid w:val="00A641AE"/>
    <w:rsid w:val="00A66B3E"/>
    <w:rsid w:val="00A743E8"/>
    <w:rsid w:val="00A76872"/>
    <w:rsid w:val="00A76B3C"/>
    <w:rsid w:val="00A82496"/>
    <w:rsid w:val="00A9375C"/>
    <w:rsid w:val="00A95275"/>
    <w:rsid w:val="00AA15F8"/>
    <w:rsid w:val="00AA5765"/>
    <w:rsid w:val="00AC2D60"/>
    <w:rsid w:val="00AC2F53"/>
    <w:rsid w:val="00AC3A24"/>
    <w:rsid w:val="00AC5167"/>
    <w:rsid w:val="00AE6C89"/>
    <w:rsid w:val="00AF2D2C"/>
    <w:rsid w:val="00AF76AA"/>
    <w:rsid w:val="00B01038"/>
    <w:rsid w:val="00B0592C"/>
    <w:rsid w:val="00B06260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3446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16D0"/>
    <w:rsid w:val="00BC6F0D"/>
    <w:rsid w:val="00BC7A1E"/>
    <w:rsid w:val="00BD4910"/>
    <w:rsid w:val="00BD54FF"/>
    <w:rsid w:val="00BE00FE"/>
    <w:rsid w:val="00BE604F"/>
    <w:rsid w:val="00BF00CF"/>
    <w:rsid w:val="00BF1AC0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B7E10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20C5D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668D"/>
    <w:rsid w:val="00D977A4"/>
    <w:rsid w:val="00DA198A"/>
    <w:rsid w:val="00DA631D"/>
    <w:rsid w:val="00DB6E41"/>
    <w:rsid w:val="00DC0FD7"/>
    <w:rsid w:val="00DC3781"/>
    <w:rsid w:val="00DE064A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147"/>
    <w:rsid w:val="00E14AE7"/>
    <w:rsid w:val="00E23299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C7179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13D3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Titolo3">
    <w:name w:val="heading 3"/>
    <w:basedOn w:val="Titolo2"/>
    <w:next w:val="Normale"/>
    <w:link w:val="Titolo3Carattere"/>
    <w:qFormat/>
    <w:rsid w:val="00AC3A24"/>
    <w:pPr>
      <w:keepLines w:val="0"/>
      <w:tabs>
        <w:tab w:val="num" w:pos="3131"/>
      </w:tabs>
      <w:spacing w:before="120" w:line="240" w:lineRule="auto"/>
      <w:ind w:left="3131" w:hanging="720"/>
      <w:jc w:val="both"/>
      <w:outlineLvl w:val="2"/>
    </w:pPr>
    <w:rPr>
      <w:rFonts w:ascii="Verdana" w:eastAsia="Times New Roman" w:hAnsi="Verdana" w:cs="Times New Roman"/>
      <w:bCs w:val="0"/>
      <w:i/>
      <w:color w:val="000000"/>
      <w:sz w:val="22"/>
      <w:szCs w:val="24"/>
      <w:lang w:eastAsia="it-IT"/>
    </w:rPr>
  </w:style>
  <w:style w:type="paragraph" w:styleId="Titolo4">
    <w:name w:val="heading 4"/>
    <w:basedOn w:val="Titolo3"/>
    <w:next w:val="Normale"/>
    <w:link w:val="Titolo4Carattere"/>
    <w:qFormat/>
    <w:rsid w:val="00AC3A24"/>
    <w:pPr>
      <w:shd w:val="pct10" w:color="000000" w:fill="FFFFFF"/>
      <w:tabs>
        <w:tab w:val="clear" w:pos="3131"/>
      </w:tabs>
      <w:ind w:left="284" w:firstLine="0"/>
      <w:outlineLvl w:val="3"/>
    </w:pPr>
    <w:rPr>
      <w:sz w:val="20"/>
    </w:rPr>
  </w:style>
  <w:style w:type="paragraph" w:styleId="Titolo5">
    <w:name w:val="heading 5"/>
    <w:basedOn w:val="Titolo4"/>
    <w:next w:val="Normale"/>
    <w:link w:val="Titolo5Carattere"/>
    <w:qFormat/>
    <w:rsid w:val="00AC3A24"/>
    <w:pPr>
      <w:shd w:val="pct5" w:color="000000" w:fill="FFFFFF"/>
      <w:tabs>
        <w:tab w:val="num" w:pos="4320"/>
      </w:tabs>
      <w:spacing w:before="240" w:after="60"/>
      <w:ind w:left="3600" w:hanging="720"/>
      <w:outlineLvl w:val="4"/>
    </w:pPr>
  </w:style>
  <w:style w:type="paragraph" w:styleId="Titolo6">
    <w:name w:val="heading 6"/>
    <w:basedOn w:val="Titolo5"/>
    <w:next w:val="Normale"/>
    <w:link w:val="Titolo6Carattere"/>
    <w:qFormat/>
    <w:rsid w:val="00AC3A24"/>
    <w:pPr>
      <w:tabs>
        <w:tab w:val="clear" w:pos="4320"/>
        <w:tab w:val="num" w:pos="5040"/>
      </w:tabs>
      <w:ind w:left="4320"/>
      <w:outlineLvl w:val="5"/>
    </w:pPr>
    <w:rPr>
      <w:rFonts w:ascii="Times" w:hAnsi="Times"/>
      <w:u w:val="single"/>
    </w:rPr>
  </w:style>
  <w:style w:type="paragraph" w:styleId="Titolo7">
    <w:name w:val="heading 7"/>
    <w:basedOn w:val="Titolo6"/>
    <w:next w:val="Normale"/>
    <w:link w:val="Titolo7Carattere"/>
    <w:qFormat/>
    <w:rsid w:val="00AC3A24"/>
    <w:pPr>
      <w:tabs>
        <w:tab w:val="clear" w:pos="5040"/>
        <w:tab w:val="num" w:pos="6120"/>
      </w:tabs>
      <w:ind w:left="5040"/>
      <w:outlineLvl w:val="6"/>
    </w:pPr>
  </w:style>
  <w:style w:type="paragraph" w:styleId="Titolo8">
    <w:name w:val="heading 8"/>
    <w:basedOn w:val="Titolo7"/>
    <w:next w:val="Normale"/>
    <w:link w:val="Titolo8Carattere"/>
    <w:qFormat/>
    <w:rsid w:val="00AC3A24"/>
    <w:pPr>
      <w:tabs>
        <w:tab w:val="clear" w:pos="6120"/>
        <w:tab w:val="num" w:pos="7200"/>
      </w:tabs>
      <w:ind w:left="5760"/>
      <w:outlineLvl w:val="7"/>
    </w:pPr>
    <w:rPr>
      <w:i w:val="0"/>
    </w:rPr>
  </w:style>
  <w:style w:type="paragraph" w:styleId="Titolo9">
    <w:name w:val="heading 9"/>
    <w:basedOn w:val="Titolo8"/>
    <w:next w:val="Normale"/>
    <w:link w:val="Titolo9Carattere"/>
    <w:qFormat/>
    <w:rsid w:val="00AC3A24"/>
    <w:pPr>
      <w:tabs>
        <w:tab w:val="clear" w:pos="7200"/>
        <w:tab w:val="num" w:pos="7920"/>
      </w:tabs>
      <w:ind w:left="6480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2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C3A24"/>
    <w:rPr>
      <w:rFonts w:ascii="Verdana" w:eastAsia="Times New Roman" w:hAnsi="Verdana" w:cs="Times New Roman"/>
      <w:b/>
      <w:i/>
      <w:color w:val="000000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AC3A24"/>
    <w:rPr>
      <w:rFonts w:ascii="Verdana" w:eastAsia="Times New Roman" w:hAnsi="Verdana" w:cs="Times New Roman"/>
      <w:b/>
      <w:i/>
      <w:color w:val="000000"/>
      <w:sz w:val="20"/>
      <w:szCs w:val="24"/>
      <w:shd w:val="pct10" w:color="000000" w:fill="FFFFFF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C3A24"/>
    <w:rPr>
      <w:rFonts w:ascii="Verdana" w:eastAsia="Times New Roman" w:hAnsi="Verdana" w:cs="Times New Roman"/>
      <w:b/>
      <w:i/>
      <w:color w:val="000000"/>
      <w:sz w:val="20"/>
      <w:szCs w:val="24"/>
      <w:shd w:val="pct5" w:color="000000" w:fill="FFFFFF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C3A24"/>
    <w:rPr>
      <w:rFonts w:ascii="Times" w:eastAsia="Times New Roman" w:hAnsi="Times" w:cs="Times New Roman"/>
      <w:b/>
      <w:i/>
      <w:color w:val="000000"/>
      <w:sz w:val="20"/>
      <w:szCs w:val="24"/>
      <w:u w:val="single"/>
      <w:shd w:val="pct5" w:color="000000" w:fill="FFFFFF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C3A24"/>
    <w:rPr>
      <w:rFonts w:ascii="Times" w:eastAsia="Times New Roman" w:hAnsi="Times" w:cs="Times New Roman"/>
      <w:b/>
      <w:i/>
      <w:color w:val="000000"/>
      <w:sz w:val="20"/>
      <w:szCs w:val="24"/>
      <w:u w:val="single"/>
      <w:shd w:val="pct5" w:color="000000" w:fill="FFFFFF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AC3A24"/>
    <w:rPr>
      <w:rFonts w:ascii="Times" w:eastAsia="Times New Roman" w:hAnsi="Times" w:cs="Times New Roman"/>
      <w:b/>
      <w:color w:val="000000"/>
      <w:sz w:val="20"/>
      <w:szCs w:val="24"/>
      <w:u w:val="single"/>
      <w:shd w:val="pct5" w:color="000000" w:fill="FFFFFF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C3A24"/>
    <w:rPr>
      <w:rFonts w:ascii="Times" w:eastAsia="Times New Roman" w:hAnsi="Times" w:cs="Times New Roman"/>
      <w:b/>
      <w:color w:val="000000"/>
      <w:sz w:val="20"/>
      <w:szCs w:val="24"/>
      <w:u w:val="single"/>
      <w:shd w:val="pct5" w:color="000000" w:fill="FFFFFF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A51145-0446-4B31-9C75-C7254C52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 Test</vt:lpstr>
    </vt:vector>
  </TitlesOfParts>
  <Company>Equitalia Servizi SpA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Manuale Operativo </dc:title>
  <dc:subject/>
  <dc:creator> </dc:creator>
  <cp:keywords/>
  <dc:description/>
  <cp:lastModifiedBy> </cp:lastModifiedBy>
  <cp:revision>13</cp:revision>
  <cp:lastPrinted>2010-04-29T13:23:00Z</cp:lastPrinted>
  <dcterms:created xsi:type="dcterms:W3CDTF">2011-05-02T17:17:00Z</dcterms:created>
  <dcterms:modified xsi:type="dcterms:W3CDTF">2011-12-12T11:45:00Z</dcterms:modified>
</cp:coreProperties>
</file>